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2B0320">
        <w:rPr>
          <w:sz w:val="24"/>
          <w:szCs w:val="24"/>
        </w:rPr>
        <w:t xml:space="preserve">12 октября </w:t>
      </w:r>
      <w:r w:rsidR="00F47FBF">
        <w:rPr>
          <w:sz w:val="24"/>
          <w:szCs w:val="24"/>
        </w:rPr>
        <w:t>2020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 w:rsidR="002B0320">
        <w:rPr>
          <w:sz w:val="24"/>
          <w:szCs w:val="24"/>
        </w:rPr>
        <w:t>64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F47FBF" w:rsidRPr="00C80B08" w:rsidTr="008A1DBB">
        <w:tc>
          <w:tcPr>
            <w:tcW w:w="1508" w:type="pct"/>
          </w:tcPr>
          <w:p w:rsidR="00F47FBF" w:rsidRPr="00C80B08" w:rsidRDefault="00F47FBF" w:rsidP="008A1DBB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F47FBF" w:rsidRPr="00C80B08" w:rsidRDefault="00F47FBF" w:rsidP="008A1DBB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2017-2023 годы составляет </w:t>
            </w:r>
          </w:p>
          <w:p w:rsidR="00F47FBF" w:rsidRPr="00C80B08" w:rsidRDefault="00C301BC" w:rsidP="00A92FE6">
            <w:pPr>
              <w:jc w:val="both"/>
            </w:pPr>
            <w:r>
              <w:rPr>
                <w:color w:val="000000"/>
              </w:rPr>
              <w:t>190</w:t>
            </w:r>
            <w:r w:rsidR="00984D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337,2</w:t>
            </w:r>
            <w:r w:rsidR="00A92FE6">
              <w:rPr>
                <w:color w:val="000000"/>
                <w:sz w:val="22"/>
                <w:szCs w:val="22"/>
              </w:rPr>
              <w:t xml:space="preserve">  </w:t>
            </w:r>
            <w:r w:rsidR="00F47FBF">
              <w:t xml:space="preserve"> </w:t>
            </w:r>
            <w:r w:rsidR="00F47FBF" w:rsidRPr="00C80B08">
              <w:t>тыс. рублей, в том числе: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A0535B">
              <w:rPr>
                <w:rFonts w:ascii="Times New Roman" w:hAnsi="Times New Roman" w:cs="Times New Roman"/>
                <w:sz w:val="24"/>
                <w:szCs w:val="24"/>
              </w:rPr>
              <w:t>3242,8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489,9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5558A0" w:rsidRDefault="00E25229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517,3</w:t>
            </w:r>
            <w:r w:rsidR="00F47FBF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1 143,5 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10,3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Pr="005E737B" w:rsidRDefault="00F47FBF" w:rsidP="005E7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A0535B" w:rsidRPr="005E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185 950,9</w:t>
            </w:r>
            <w:r w:rsidR="00C96F85" w:rsidRPr="005E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E737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7B">
              <w:rPr>
                <w:rFonts w:ascii="Times New Roman" w:hAnsi="Times New Roman" w:cs="Times New Roman"/>
                <w:sz w:val="24"/>
                <w:szCs w:val="24"/>
              </w:rPr>
              <w:t>2017 год – 30 953,8 тыс.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24 421,3</w:t>
            </w:r>
            <w:r w:rsidRPr="00C80B08"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B23DE8">
              <w:t>30</w:t>
            </w:r>
            <w:r w:rsidR="005E737B">
              <w:t xml:space="preserve"> </w:t>
            </w:r>
            <w:r w:rsidR="00B23DE8">
              <w:t>264,6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505FC4">
              <w:t>22 469,8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 w:rsidR="00505FC4">
              <w:t>23 228,3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 w:rsidR="00505FC4">
              <w:t xml:space="preserve">23 228,3 </w:t>
            </w:r>
            <w:r w:rsidRPr="00C80B08">
              <w:t>тыс. рублей»;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Лыхма составляет </w:t>
      </w:r>
      <w:r w:rsidR="00984D31">
        <w:t>190 337,2</w:t>
      </w:r>
      <w:r w:rsidRPr="006D3A8A">
        <w:rPr>
          <w:color w:val="FF0000"/>
        </w:rPr>
        <w:t xml:space="preserve"> </w:t>
      </w:r>
      <w:r w:rsidRPr="006D3A8A">
        <w:rPr>
          <w:rFonts w:eastAsia="Calibri"/>
        </w:rPr>
        <w:t xml:space="preserve">тыс. рублей.         </w:t>
      </w:r>
    </w:p>
    <w:p w:rsidR="00844A12" w:rsidRDefault="00CD66E8" w:rsidP="00844A12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Программы.»;</w:t>
      </w:r>
    </w:p>
    <w:p w:rsidR="00844A12" w:rsidRDefault="00844A12" w:rsidP="00844A12">
      <w:pPr>
        <w:ind w:firstLine="709"/>
        <w:jc w:val="both"/>
        <w:rPr>
          <w:rFonts w:eastAsia="Calibri"/>
        </w:rPr>
      </w:pPr>
    </w:p>
    <w:p w:rsidR="00F47FBF" w:rsidRPr="00844A12" w:rsidRDefault="003F1A3B" w:rsidP="00844A12">
      <w:pPr>
        <w:ind w:firstLine="709"/>
        <w:jc w:val="both"/>
        <w:rPr>
          <w:rFonts w:eastAsia="Calibri"/>
        </w:rPr>
      </w:pPr>
      <w:r w:rsidRPr="00CD66E8">
        <w:t>3</w:t>
      </w:r>
      <w:r w:rsidR="00F47FBF" w:rsidRPr="00CD66E8">
        <w:t>)</w:t>
      </w:r>
      <w:r w:rsidR="00F47FBF" w:rsidRPr="00C80B08">
        <w:t xml:space="preserve"> </w:t>
      </w:r>
      <w:r w:rsidR="00F47FBF" w:rsidRPr="00CD66E8">
        <w:t>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Pr="00BA789E" w:rsidRDefault="00F47FBF" w:rsidP="00F47FBF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2B0320">
        <w:t xml:space="preserve">12 октября </w:t>
      </w:r>
      <w:r w:rsidR="00F47FBF">
        <w:t>2020</w:t>
      </w:r>
      <w:r>
        <w:t xml:space="preserve"> года № </w:t>
      </w:r>
      <w:r w:rsidR="002B0320">
        <w:t>64</w:t>
      </w:r>
      <w:bookmarkStart w:id="2" w:name="_GoBack"/>
      <w:bookmarkEnd w:id="2"/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022F14" w:rsidRPr="0018251F" w:rsidTr="00022F14">
        <w:trPr>
          <w:trHeight w:val="572"/>
        </w:trPr>
        <w:tc>
          <w:tcPr>
            <w:tcW w:w="547" w:type="dxa"/>
            <w:vAlign w:val="center"/>
          </w:tcPr>
          <w:p w:rsidR="00022F14" w:rsidRPr="0018251F" w:rsidRDefault="00022F14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022F14" w:rsidRPr="0018251F" w:rsidRDefault="00022F14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022F14" w:rsidRPr="00B86508" w:rsidRDefault="00022F14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022F14" w:rsidRPr="00B86508" w:rsidRDefault="00022F14" w:rsidP="00D56E90">
            <w:pPr>
              <w:jc w:val="center"/>
            </w:pPr>
            <w:r w:rsidRPr="00B86508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022F14" w:rsidRDefault="00223421" w:rsidP="002234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84 455,8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022F14" w:rsidRDefault="00223421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13275,3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12 133,4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</w:tr>
      <w:tr w:rsidR="009B30D5" w:rsidRPr="0018251F" w:rsidTr="009B30D5">
        <w:trPr>
          <w:trHeight w:val="91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654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Default="004B04E7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3 242,8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4B04E7" w:rsidP="004B0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5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9B30D5" w:rsidRPr="0018251F" w:rsidTr="009B30D5">
        <w:trPr>
          <w:trHeight w:val="376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4B04E7" w:rsidP="004B0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9B30D5" w:rsidRDefault="004B04E7" w:rsidP="004B0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424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4B04E7" w:rsidP="004B0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4 647,1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9B30D5" w:rsidRDefault="004B04E7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B30D5" w:rsidRPr="0018251F" w:rsidTr="009B30D5">
        <w:trPr>
          <w:trHeight w:val="560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9B30D5" w:rsidRPr="0018251F" w:rsidTr="009B30D5">
        <w:trPr>
          <w:trHeight w:val="72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lastRenderedPageBreak/>
              <w:t>(показатель 10)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657633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17 358,5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1</w:t>
            </w:r>
            <w:r w:rsidR="00657633">
              <w:rPr>
                <w:bCs/>
                <w:color w:val="000000"/>
                <w:sz w:val="22"/>
                <w:szCs w:val="22"/>
              </w:rPr>
              <w:t> 992,2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</w:tr>
      <w:tr w:rsidR="009B30D5" w:rsidRPr="0018251F" w:rsidTr="009B30D5">
        <w:trPr>
          <w:trHeight w:val="27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4 097,6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31 554,3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Pr="006A3D31" w:rsidRDefault="00657633" w:rsidP="00641C0D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31 307,</w:t>
            </w:r>
            <w:r w:rsidR="00641C0D" w:rsidRPr="006A3D3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9B30D5" w:rsidRPr="006A3D31" w:rsidRDefault="00641C0D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5 512,0</w:t>
            </w:r>
          </w:p>
        </w:tc>
        <w:tc>
          <w:tcPr>
            <w:tcW w:w="992" w:type="dxa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2 621,8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9B30D5" w:rsidRPr="0018251F" w:rsidTr="009B30D5">
        <w:trPr>
          <w:trHeight w:val="227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Управление резервными </w:t>
            </w:r>
            <w:r w:rsidRPr="0018251F">
              <w:rPr>
                <w:sz w:val="22"/>
                <w:szCs w:val="22"/>
              </w:rPr>
              <w:lastRenderedPageBreak/>
              <w:t>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86508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бюджет </w:t>
            </w:r>
            <w:r w:rsidRPr="00B8650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3 584,8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84459A" w:rsidRPr="0018251F" w:rsidTr="0084459A">
        <w:trPr>
          <w:trHeight w:val="703"/>
        </w:trPr>
        <w:tc>
          <w:tcPr>
            <w:tcW w:w="547" w:type="dxa"/>
            <w:vAlign w:val="center"/>
          </w:tcPr>
          <w:p w:rsidR="0084459A" w:rsidRPr="0018251F" w:rsidRDefault="0084459A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84459A" w:rsidRPr="0018251F" w:rsidRDefault="0084459A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84459A" w:rsidRPr="0018251F" w:rsidRDefault="0084459A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84459A" w:rsidRPr="00B86508" w:rsidRDefault="0084459A" w:rsidP="00C15946">
            <w:pPr>
              <w:jc w:val="center"/>
            </w:pPr>
          </w:p>
          <w:p w:rsidR="0084459A" w:rsidRPr="00B86508" w:rsidRDefault="0084459A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84459A" w:rsidRPr="00B86508" w:rsidRDefault="0084459A" w:rsidP="00C15946">
            <w:pPr>
              <w:jc w:val="center"/>
            </w:pPr>
          </w:p>
          <w:p w:rsidR="0084459A" w:rsidRPr="00B86508" w:rsidRDefault="0084459A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1 255,0</w:t>
            </w:r>
          </w:p>
        </w:tc>
        <w:tc>
          <w:tcPr>
            <w:tcW w:w="1134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6A3D31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D5" w:rsidRPr="006A3D31" w:rsidRDefault="009B30D5" w:rsidP="00641C0D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9 732,</w:t>
            </w:r>
            <w:r w:rsidR="00641C0D" w:rsidRPr="006A3D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D5" w:rsidRPr="006A3D31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3D31">
              <w:rPr>
                <w:bCs/>
                <w:color w:val="000000"/>
                <w:sz w:val="22"/>
                <w:szCs w:val="22"/>
              </w:rPr>
              <w:t>1 279,2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0D5" w:rsidRPr="006A3D31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3D31">
              <w:rPr>
                <w:bCs/>
                <w:color w:val="000000"/>
                <w:sz w:val="22"/>
                <w:szCs w:val="22"/>
              </w:rPr>
              <w:t>2 134,6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0D5" w:rsidRPr="006A3D31" w:rsidRDefault="009B30D5" w:rsidP="00641C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3D31">
              <w:rPr>
                <w:bCs/>
                <w:color w:val="000000"/>
                <w:sz w:val="22"/>
                <w:szCs w:val="22"/>
              </w:rPr>
              <w:t>3 028,</w:t>
            </w:r>
            <w:r w:rsidR="00641C0D" w:rsidRPr="006A3D3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9B30D5" w:rsidRDefault="009B30D5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9B30D5" w:rsidRPr="0018251F" w:rsidRDefault="009B30D5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Pr="009B30D5" w:rsidRDefault="00657633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3 242,8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657633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4E4F26" w:rsidRDefault="009B30D5" w:rsidP="00C15946">
            <w:pPr>
              <w:jc w:val="center"/>
              <w:rPr>
                <w:b/>
                <w:sz w:val="22"/>
                <w:szCs w:val="22"/>
              </w:rPr>
            </w:pPr>
            <w:r w:rsidRPr="004E4F26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F26">
              <w:rPr>
                <w:b/>
                <w:color w:val="000000"/>
                <w:sz w:val="22"/>
                <w:szCs w:val="22"/>
              </w:rPr>
              <w:t>1 143,5</w:t>
            </w:r>
          </w:p>
        </w:tc>
        <w:tc>
          <w:tcPr>
            <w:tcW w:w="1134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</w:tr>
      <w:tr w:rsidR="00022F14" w:rsidRPr="0018251F" w:rsidTr="00022F14">
        <w:trPr>
          <w:trHeight w:val="410"/>
        </w:trPr>
        <w:tc>
          <w:tcPr>
            <w:tcW w:w="547" w:type="dxa"/>
            <w:vMerge/>
            <w:vAlign w:val="center"/>
          </w:tcPr>
          <w:p w:rsidR="00022F14" w:rsidRPr="0018251F" w:rsidRDefault="00022F14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022F14" w:rsidRPr="0018251F" w:rsidRDefault="00022F14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2F14" w:rsidRPr="00B86508" w:rsidRDefault="00022F14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F14" w:rsidRPr="00B86508" w:rsidRDefault="00022F14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022F14" w:rsidRPr="00022F14" w:rsidRDefault="00657633" w:rsidP="00022F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185 950,9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022F14" w:rsidRDefault="00657633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30264,6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22 469,8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</w:tr>
      <w:tr w:rsidR="00022F14" w:rsidRPr="0018251F" w:rsidTr="00022F14">
        <w:trPr>
          <w:trHeight w:val="410"/>
        </w:trPr>
        <w:tc>
          <w:tcPr>
            <w:tcW w:w="547" w:type="dxa"/>
            <w:vMerge/>
            <w:vAlign w:val="center"/>
          </w:tcPr>
          <w:p w:rsidR="00022F14" w:rsidRPr="0018251F" w:rsidRDefault="00022F14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022F14" w:rsidRPr="0018251F" w:rsidRDefault="00022F14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2F14" w:rsidRPr="00B86508" w:rsidRDefault="00022F14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F14" w:rsidRPr="00B86508" w:rsidRDefault="00022F14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022F14" w:rsidRPr="00022F14" w:rsidRDefault="00657633" w:rsidP="00022F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190337,2</w:t>
            </w:r>
          </w:p>
        </w:tc>
        <w:tc>
          <w:tcPr>
            <w:tcW w:w="1134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022F14" w:rsidRPr="00022F14" w:rsidRDefault="00657633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30792,2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22 927,8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9"/>
          <w:footerReference w:type="default" r:id="rId10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>к проекту постановления администрации сельского поселения Лыхма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F2148E" w:rsidRDefault="00F2148E" w:rsidP="00F2148E">
      <w:pPr>
        <w:jc w:val="center"/>
      </w:pPr>
      <w:r>
        <w:rPr>
          <w:b/>
        </w:rPr>
        <w:t>на 2017-2023 годы»</w:t>
      </w:r>
    </w:p>
    <w:p w:rsidR="00F2148E" w:rsidRDefault="00F2148E" w:rsidP="00F2148E">
      <w:pPr>
        <w:keepNext/>
        <w:jc w:val="center"/>
        <w:outlineLvl w:val="2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F2148E" w:rsidRDefault="00F2148E" w:rsidP="00F2148E">
      <w:pPr>
        <w:jc w:val="center"/>
      </w:pPr>
    </w:p>
    <w:p w:rsidR="00F2148E" w:rsidRDefault="00F2148E" w:rsidP="00F2148E">
      <w:pPr>
        <w:jc w:val="center"/>
      </w:pPr>
    </w:p>
    <w:p w:rsidR="00F2148E" w:rsidRDefault="00F2148E" w:rsidP="00F2148E">
      <w:pPr>
        <w:ind w:right="-6"/>
        <w:jc w:val="both"/>
      </w:pPr>
      <w:r>
        <w:tab/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</w:t>
      </w:r>
      <w:r w:rsidRPr="00F2148E">
        <w:t xml:space="preserve"> </w:t>
      </w:r>
      <w:r>
        <w:t>изменения в  связи с уточнением объемов финансирования на 2019 -2023 года.</w:t>
      </w:r>
    </w:p>
    <w:p w:rsidR="00F2148E" w:rsidRDefault="00F2148E" w:rsidP="00F2148E">
      <w:pPr>
        <w:ind w:right="-6"/>
        <w:jc w:val="both"/>
        <w:rPr>
          <w:b/>
        </w:rPr>
      </w:pPr>
      <w:r>
        <w:t xml:space="preserve"> 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Финансово-экономическое обоснование к Проекту  </w:t>
      </w:r>
    </w:p>
    <w:p w:rsidR="00F2148E" w:rsidRDefault="00F2148E" w:rsidP="00F2148E">
      <w:pPr>
        <w:jc w:val="center"/>
      </w:pPr>
    </w:p>
    <w:p w:rsidR="00F2148E" w:rsidRDefault="00F2148E" w:rsidP="00F2148E">
      <w:pPr>
        <w:tabs>
          <w:tab w:val="left" w:pos="709"/>
        </w:tabs>
        <w:jc w:val="both"/>
      </w:pPr>
      <w:r>
        <w:t xml:space="preserve">           Принятие Проекта не потребует дополнительных расходов из бюджета сельского поселения Лыхма. </w:t>
      </w: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ind w:firstLine="540"/>
        <w:jc w:val="center"/>
        <w:rPr>
          <w:b/>
        </w:rPr>
      </w:pPr>
      <w:r>
        <w:rPr>
          <w:b/>
        </w:rPr>
        <w:t xml:space="preserve">Перечень муниципальных правовых актов сельского поселения Лыхма, подлежащих признанию утратившими силу, приостановлению, изменению, </w:t>
      </w:r>
      <w:proofErr w:type="gramStart"/>
      <w:r>
        <w:rPr>
          <w:b/>
        </w:rPr>
        <w:t>дополнению  или</w:t>
      </w:r>
      <w:proofErr w:type="gramEnd"/>
      <w:r>
        <w:rPr>
          <w:b/>
        </w:rPr>
        <w:t xml:space="preserve"> принятию в связи с принятием Проекта </w:t>
      </w:r>
    </w:p>
    <w:p w:rsidR="00F2148E" w:rsidRDefault="00F2148E" w:rsidP="00F2148E">
      <w:pPr>
        <w:ind w:firstLine="540"/>
        <w:jc w:val="center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center"/>
      </w:pPr>
      <w:r>
        <w:t>____________</w:t>
      </w:r>
    </w:p>
    <w:p w:rsidR="00F2148E" w:rsidRDefault="00F2148E" w:rsidP="00F2148E">
      <w:pPr>
        <w:jc w:val="both"/>
        <w:rPr>
          <w:sz w:val="16"/>
          <w:szCs w:val="16"/>
        </w:rPr>
      </w:pPr>
    </w:p>
    <w:p w:rsidR="00F2148E" w:rsidRDefault="00F2148E" w:rsidP="00F2148E">
      <w:pPr>
        <w:jc w:val="center"/>
        <w:rPr>
          <w:b/>
        </w:rPr>
      </w:pPr>
    </w:p>
    <w:p w:rsidR="00F2148E" w:rsidRDefault="00F2148E" w:rsidP="00F214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148E" w:rsidRDefault="00F2148E" w:rsidP="00F2148E">
      <w:pPr>
        <w:jc w:val="center"/>
      </w:pPr>
    </w:p>
    <w:p w:rsidR="00F2148E" w:rsidRPr="00A5243D" w:rsidRDefault="00F2148E" w:rsidP="00F2148E">
      <w:pPr>
        <w:jc w:val="center"/>
      </w:pPr>
    </w:p>
    <w:p w:rsidR="00F2148E" w:rsidRDefault="00F2148E" w:rsidP="00E82C43">
      <w:pPr>
        <w:rPr>
          <w:b/>
        </w:rPr>
      </w:pPr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FF" w:rsidRDefault="006F16FF" w:rsidP="001373EF">
      <w:r>
        <w:separator/>
      </w:r>
    </w:p>
  </w:endnote>
  <w:endnote w:type="continuationSeparator" w:id="0">
    <w:p w:rsidR="006F16FF" w:rsidRDefault="006F16FF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FF" w:rsidRDefault="006F16FF" w:rsidP="001373EF">
      <w:r>
        <w:separator/>
      </w:r>
    </w:p>
  </w:footnote>
  <w:footnote w:type="continuationSeparator" w:id="0">
    <w:p w:rsidR="006F16FF" w:rsidRDefault="006F16FF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0DBE"/>
    <w:rsid w:val="00014215"/>
    <w:rsid w:val="0002190B"/>
    <w:rsid w:val="0002211C"/>
    <w:rsid w:val="00022F14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3421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0F01"/>
    <w:rsid w:val="002A3E4F"/>
    <w:rsid w:val="002A492C"/>
    <w:rsid w:val="002A5764"/>
    <w:rsid w:val="002A5C80"/>
    <w:rsid w:val="002A6993"/>
    <w:rsid w:val="002B0320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04E7"/>
    <w:rsid w:val="004B333E"/>
    <w:rsid w:val="004B7C2B"/>
    <w:rsid w:val="004C10A2"/>
    <w:rsid w:val="004C6869"/>
    <w:rsid w:val="004C6B9A"/>
    <w:rsid w:val="004D3B05"/>
    <w:rsid w:val="004D3BC2"/>
    <w:rsid w:val="004D55EE"/>
    <w:rsid w:val="004E4F26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5F11"/>
    <w:rsid w:val="005273CF"/>
    <w:rsid w:val="00527D6D"/>
    <w:rsid w:val="00532489"/>
    <w:rsid w:val="00544602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E737B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1C0D"/>
    <w:rsid w:val="00644699"/>
    <w:rsid w:val="00645872"/>
    <w:rsid w:val="00657633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3D31"/>
    <w:rsid w:val="006A51BE"/>
    <w:rsid w:val="006B1AC9"/>
    <w:rsid w:val="006B1CAD"/>
    <w:rsid w:val="006C185F"/>
    <w:rsid w:val="006C2BF3"/>
    <w:rsid w:val="006C6E3B"/>
    <w:rsid w:val="006D3A8A"/>
    <w:rsid w:val="006D6A02"/>
    <w:rsid w:val="006F16FF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4A12"/>
    <w:rsid w:val="00845BF0"/>
    <w:rsid w:val="00847446"/>
    <w:rsid w:val="00851015"/>
    <w:rsid w:val="00851B07"/>
    <w:rsid w:val="008533D1"/>
    <w:rsid w:val="00864631"/>
    <w:rsid w:val="00871EED"/>
    <w:rsid w:val="0087465A"/>
    <w:rsid w:val="008746E7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84D31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5AEB"/>
    <w:rsid w:val="009F448B"/>
    <w:rsid w:val="00A0401A"/>
    <w:rsid w:val="00A0535B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92FE6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3DE8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01BC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0F08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D66E8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29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9729B"/>
    <w:rsid w:val="00E97FDE"/>
    <w:rsid w:val="00EA251E"/>
    <w:rsid w:val="00EA5155"/>
    <w:rsid w:val="00EC0CDD"/>
    <w:rsid w:val="00EC1472"/>
    <w:rsid w:val="00ED1DC8"/>
    <w:rsid w:val="00ED7B04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59F8"/>
    <w:rsid w:val="00F672D0"/>
    <w:rsid w:val="00F77308"/>
    <w:rsid w:val="00F81AF8"/>
    <w:rsid w:val="00F839B3"/>
    <w:rsid w:val="00F91243"/>
    <w:rsid w:val="00F912C1"/>
    <w:rsid w:val="00F925DC"/>
    <w:rsid w:val="00FA0F29"/>
    <w:rsid w:val="00FA7CE0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6CEE0-9081-4E0E-B3B1-594A3C6C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5A58-EEB8-460F-98BF-9568393B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2020-10-07T10:51:00Z</cp:lastPrinted>
  <dcterms:created xsi:type="dcterms:W3CDTF">2020-10-08T05:20:00Z</dcterms:created>
  <dcterms:modified xsi:type="dcterms:W3CDTF">2020-10-12T06:57:00Z</dcterms:modified>
</cp:coreProperties>
</file>